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6D5C3F" w:rsidP="00D028CC">
      <w:bookmarkStart w:id="0" w:name="_GoBack"/>
      <w:bookmarkEnd w:id="0"/>
      <w:r>
        <w:rPr>
          <w:rFonts w:ascii="Calibri" w:hAnsi="Calibri"/>
          <w:b/>
          <w:noProof/>
          <w:sz w:val="44"/>
          <w:szCs w:val="44"/>
        </w:rPr>
        <w:drawing>
          <wp:anchor distT="0" distB="0" distL="114300" distR="114300" simplePos="0" relativeHeight="251676672" behindDoc="0" locked="0" layoutInCell="1" allowOverlap="1" wp14:anchorId="30EBE9D2" wp14:editId="6575E3F2">
            <wp:simplePos x="0" y="0"/>
            <wp:positionH relativeFrom="column">
              <wp:posOffset>5647962</wp:posOffset>
            </wp:positionH>
            <wp:positionV relativeFrom="paragraph">
              <wp:posOffset>-64770</wp:posOffset>
            </wp:positionV>
            <wp:extent cx="718457" cy="12114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areas-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457" cy="1211445"/>
                    </a:xfrm>
                    <a:prstGeom prst="rect">
                      <a:avLst/>
                    </a:prstGeom>
                  </pic:spPr>
                </pic:pic>
              </a:graphicData>
            </a:graphic>
            <wp14:sizeRelH relativeFrom="page">
              <wp14:pctWidth>0</wp14:pctWidth>
            </wp14:sizeRelH>
            <wp14:sizeRelV relativeFrom="page">
              <wp14:pctHeight>0</wp14:pctHeight>
            </wp14:sizeRelV>
          </wp:anchor>
        </w:drawing>
      </w:r>
      <w:r w:rsidR="00C72A25">
        <w:rPr>
          <w:noProof/>
        </w:rPr>
        <w:drawing>
          <wp:anchor distT="0" distB="0" distL="114300" distR="114300" simplePos="0" relativeHeight="251670528" behindDoc="0" locked="0" layoutInCell="1" allowOverlap="1" wp14:anchorId="56401BCF" wp14:editId="7477BF1E">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Default="00E757B9" w:rsidP="00D028CC"/>
          <w:p w:rsidR="00E757B9" w:rsidRPr="00E757B9" w:rsidRDefault="00E757B9" w:rsidP="00D028CC"/>
          <w:p w:rsidR="00E757B9" w:rsidRPr="00E757B9" w:rsidRDefault="00E757B9" w:rsidP="00D028CC"/>
          <w:p w:rsidR="00E757B9" w:rsidRDefault="00A0479A" w:rsidP="00D028CC">
            <w:r>
              <w:t>We</w:t>
            </w:r>
          </w:p>
          <w:p w:rsidR="00A0479A" w:rsidRDefault="00A0479A" w:rsidP="00D028CC"/>
          <w:p w:rsidR="00A0479A" w:rsidRPr="00A0479A" w:rsidRDefault="00A0479A" w:rsidP="00D028CC"/>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296D6F" w:rsidRDefault="00E757B9" w:rsidP="00D028CC"/>
        </w:tc>
      </w:tr>
      <w:tr w:rsidR="00DD1EFC" w:rsidTr="00F86E28">
        <w:trPr>
          <w:cantSplit/>
          <w:trHeight w:hRule="exact" w:val="109"/>
          <w:jc w:val="center"/>
        </w:trPr>
        <w:tc>
          <w:tcPr>
            <w:tcW w:w="12023" w:type="dxa"/>
            <w:tcBorders>
              <w:top w:val="single" w:sz="4" w:space="0" w:color="FFFFFF" w:themeColor="background1"/>
            </w:tcBorders>
          </w:tcPr>
          <w:p w:rsidR="00E757B9" w:rsidRDefault="00E757B9" w:rsidP="00D028CC"/>
        </w:tc>
        <w:tc>
          <w:tcPr>
            <w:tcW w:w="4646" w:type="dxa"/>
            <w:tcBorders>
              <w:top w:val="single" w:sz="4" w:space="0" w:color="FFFFFF" w:themeColor="background1"/>
            </w:tcBorders>
          </w:tcPr>
          <w:p w:rsidR="00E757B9" w:rsidRDefault="00E757B9" w:rsidP="00D028CC"/>
        </w:tc>
        <w:tc>
          <w:tcPr>
            <w:tcW w:w="45" w:type="dxa"/>
          </w:tcPr>
          <w:p w:rsidR="00E757B9" w:rsidRDefault="00E757B9" w:rsidP="00D028CC"/>
        </w:tc>
        <w:tc>
          <w:tcPr>
            <w:tcW w:w="3789" w:type="dxa"/>
            <w:tcBorders>
              <w:top w:val="single" w:sz="4" w:space="0" w:color="FFFFFF" w:themeColor="background1"/>
            </w:tcBorders>
            <w:shd w:val="clear" w:color="auto" w:fill="auto"/>
          </w:tcPr>
          <w:p w:rsidR="00E757B9" w:rsidRDefault="00E757B9" w:rsidP="00D028CC"/>
        </w:tc>
      </w:tr>
      <w:tr w:rsidR="00DD1EFC" w:rsidTr="00D028CC">
        <w:trPr>
          <w:cantSplit/>
          <w:trHeight w:val="351"/>
          <w:jc w:val="center"/>
        </w:trPr>
        <w:tc>
          <w:tcPr>
            <w:tcW w:w="12023" w:type="dxa"/>
            <w:shd w:val="clear" w:color="auto" w:fill="FFA830" w:themeFill="accent2"/>
          </w:tcPr>
          <w:p w:rsidR="00E757B9" w:rsidRDefault="003B438F" w:rsidP="00D028CC">
            <w:r>
              <w:t>Bu</w:t>
            </w:r>
            <w:r>
              <w:tab/>
            </w:r>
          </w:p>
        </w:tc>
        <w:tc>
          <w:tcPr>
            <w:tcW w:w="4646" w:type="dxa"/>
            <w:shd w:val="clear" w:color="auto" w:fill="FFA830" w:themeFill="accent2"/>
            <w:tcMar>
              <w:left w:w="0" w:type="dxa"/>
              <w:right w:w="115" w:type="dxa"/>
            </w:tcMar>
            <w:vAlign w:val="center"/>
          </w:tcPr>
          <w:p w:rsidR="00E757B9" w:rsidRPr="00DD1EFC" w:rsidRDefault="00E757B9" w:rsidP="00D028CC">
            <w:pPr>
              <w:rPr>
                <w:b/>
              </w:rPr>
            </w:pPr>
          </w:p>
        </w:tc>
        <w:tc>
          <w:tcPr>
            <w:tcW w:w="45" w:type="dxa"/>
            <w:tcMar>
              <w:left w:w="0" w:type="dxa"/>
              <w:right w:w="0" w:type="dxa"/>
            </w:tcMar>
            <w:vAlign w:val="center"/>
          </w:tcPr>
          <w:p w:rsidR="00E757B9" w:rsidRDefault="00E757B9" w:rsidP="00D028CC"/>
        </w:tc>
        <w:tc>
          <w:tcPr>
            <w:tcW w:w="3789" w:type="dxa"/>
            <w:shd w:val="clear" w:color="auto" w:fill="auto"/>
            <w:tcMar>
              <w:left w:w="0" w:type="dxa"/>
              <w:right w:w="115" w:type="dxa"/>
            </w:tcMar>
            <w:vAlign w:val="center"/>
          </w:tcPr>
          <w:p w:rsidR="00E757B9" w:rsidRDefault="00E757B9" w:rsidP="00D028CC">
            <w:r>
              <w:t>In This Issue</w:t>
            </w:r>
          </w:p>
        </w:tc>
      </w:tr>
    </w:tbl>
    <w:p w:rsidR="0001065E" w:rsidRDefault="0001065E" w:rsidP="00D028CC">
      <w:pPr>
        <w:sectPr w:rsidR="0001065E" w:rsidSect="00FD5167">
          <w:headerReference w:type="default" r:id="rId12"/>
          <w:footerReference w:type="first" r:id="rId13"/>
          <w:pgSz w:w="12240" w:h="15840" w:code="1"/>
          <w:pgMar w:top="720" w:right="720" w:bottom="720" w:left="720" w:header="288" w:footer="0" w:gutter="0"/>
          <w:cols w:space="720"/>
          <w:titlePg/>
          <w:docGrid w:linePitch="360"/>
        </w:sectPr>
      </w:pPr>
    </w:p>
    <w:p w:rsidR="00217A7B" w:rsidRPr="001D3496" w:rsidRDefault="006D5C3F" w:rsidP="00DA6FDA">
      <w:pPr>
        <w:spacing w:before="240" w:after="360"/>
        <w:rPr>
          <w:rFonts w:ascii="Rockwell" w:hAnsi="Rockwell"/>
          <w:b/>
          <w:sz w:val="40"/>
          <w:szCs w:val="40"/>
        </w:rPr>
      </w:pPr>
      <w:r>
        <w:rPr>
          <w:rFonts w:ascii="Rockwell" w:hAnsi="Rockwell"/>
          <w:b/>
          <w:sz w:val="40"/>
          <w:szCs w:val="40"/>
        </w:rPr>
        <w:lastRenderedPageBreak/>
        <w:t>Action Team Report – Health</w:t>
      </w:r>
    </w:p>
    <w:p w:rsidR="001D3496" w:rsidRDefault="001D3496" w:rsidP="00D420D7">
      <w:pPr>
        <w:spacing w:before="240"/>
        <w:rPr>
          <w:rFonts w:ascii="Rockwell" w:hAnsi="Rockwell"/>
          <w:sz w:val="24"/>
          <w:szCs w:val="24"/>
          <w:u w:val="single"/>
        </w:rPr>
      </w:pPr>
      <w:r>
        <w:rPr>
          <w:rFonts w:ascii="Rockwell" w:hAnsi="Rockwell"/>
          <w:sz w:val="24"/>
          <w:szCs w:val="24"/>
        </w:rPr>
        <w:t xml:space="preserve">Month: </w:t>
      </w:r>
      <w:r w:rsidR="00D04DCD">
        <w:rPr>
          <w:rFonts w:ascii="Rockwell" w:hAnsi="Rockwell"/>
          <w:sz w:val="24"/>
          <w:szCs w:val="24"/>
          <w:u w:val="single"/>
        </w:rPr>
        <w:t xml:space="preserve">  May 22</w:t>
      </w:r>
      <w:r w:rsidR="009D423F">
        <w:rPr>
          <w:rFonts w:ascii="Rockwell" w:hAnsi="Rockwell"/>
          <w:sz w:val="24"/>
          <w:szCs w:val="24"/>
          <w:u w:val="single"/>
        </w:rPr>
        <w:t>, 2014</w:t>
      </w:r>
      <w:r w:rsidR="009D423F">
        <w:rPr>
          <w:rFonts w:ascii="Rockwell" w:hAnsi="Rockwell"/>
          <w:sz w:val="24"/>
          <w:szCs w:val="24"/>
          <w:u w:val="single"/>
        </w:rPr>
        <w:tab/>
      </w:r>
      <w:r>
        <w:rPr>
          <w:rFonts w:ascii="Rockwell" w:hAnsi="Rockwell"/>
          <w:sz w:val="24"/>
          <w:szCs w:val="24"/>
        </w:rPr>
        <w:tab/>
        <w:t xml:space="preserve">Submitted by: </w:t>
      </w:r>
      <w:r w:rsidR="009D423F">
        <w:rPr>
          <w:rFonts w:ascii="Rockwell" w:hAnsi="Rockwell"/>
          <w:sz w:val="24"/>
          <w:szCs w:val="24"/>
          <w:u w:val="single"/>
        </w:rPr>
        <w:t xml:space="preserve">  Bill Phelps, Co-chair</w:t>
      </w:r>
      <w:r w:rsidR="009D423F">
        <w:rPr>
          <w:rFonts w:ascii="Rockwell" w:hAnsi="Rockwell"/>
          <w:sz w:val="24"/>
          <w:szCs w:val="24"/>
          <w:u w:val="single"/>
        </w:rPr>
        <w:tab/>
      </w:r>
      <w:r w:rsidR="009D423F">
        <w:rPr>
          <w:rFonts w:ascii="Rockwell" w:hAnsi="Rockwell"/>
          <w:sz w:val="24"/>
          <w:szCs w:val="24"/>
          <w:u w:val="single"/>
        </w:rPr>
        <w:tab/>
      </w:r>
      <w:r w:rsidR="009D423F">
        <w:rPr>
          <w:rFonts w:ascii="Rockwell" w:hAnsi="Rockwell"/>
          <w:sz w:val="24"/>
          <w:szCs w:val="24"/>
          <w:u w:val="single"/>
        </w:rPr>
        <w:tab/>
      </w:r>
    </w:p>
    <w:p w:rsidR="001D3496" w:rsidRDefault="001D3496" w:rsidP="001D3496">
      <w:pPr>
        <w:spacing w:before="240" w:after="0"/>
        <w:rPr>
          <w:rFonts w:ascii="Rockwell" w:hAnsi="Rockwell"/>
          <w:sz w:val="24"/>
          <w:szCs w:val="24"/>
        </w:rPr>
      </w:pPr>
      <w:r>
        <w:rPr>
          <w:rFonts w:ascii="Rockwell" w:hAnsi="Rockwell"/>
          <w:sz w:val="24"/>
          <w:szCs w:val="24"/>
        </w:rPr>
        <w:t>Brief Summary of the Action Team Meeting and Work (200 words or fewer)</w:t>
      </w:r>
    </w:p>
    <w:p w:rsidR="001D3496" w:rsidRDefault="001D3496" w:rsidP="001D3496">
      <w:pPr>
        <w:rPr>
          <w:rFonts w:ascii="Rockwell" w:hAnsi="Rockwell"/>
          <w:i/>
          <w:sz w:val="24"/>
          <w:szCs w:val="24"/>
        </w:rPr>
      </w:pPr>
      <w:r>
        <w:rPr>
          <w:rFonts w:ascii="Rockwell" w:hAnsi="Rockwell"/>
          <w:i/>
          <w:sz w:val="24"/>
          <w:szCs w:val="24"/>
        </w:rPr>
        <w:t xml:space="preserve">Include any highlights/accomplishments, or challenges. </w:t>
      </w:r>
    </w:p>
    <w:p w:rsidR="00D04DCD" w:rsidRDefault="00D04DCD" w:rsidP="00D04DCD">
      <w:pPr>
        <w:rPr>
          <w:rFonts w:ascii="Calibri" w:hAnsi="Calibri" w:cs="Calibri"/>
          <w:sz w:val="24"/>
          <w:szCs w:val="24"/>
          <w:u w:val="single"/>
        </w:rPr>
      </w:pPr>
      <w:r>
        <w:rPr>
          <w:rFonts w:ascii="Calibri" w:hAnsi="Calibri" w:cs="Calibri"/>
          <w:sz w:val="24"/>
          <w:szCs w:val="24"/>
          <w:u w:val="single"/>
        </w:rPr>
        <w:t>Bill will send out a Doddle to set up a planning meeting for the Emergency Department Access</w:t>
      </w:r>
      <w:r>
        <w:rPr>
          <w:rFonts w:ascii="Calibri" w:hAnsi="Calibri" w:cs="Calibri"/>
          <w:sz w:val="24"/>
          <w:szCs w:val="24"/>
          <w:u w:val="single"/>
        </w:rPr>
        <w:tab/>
      </w:r>
    </w:p>
    <w:p w:rsidR="00D04DCD" w:rsidRDefault="00D04DCD" w:rsidP="00D04DCD">
      <w:pPr>
        <w:rPr>
          <w:rFonts w:ascii="Calibri" w:hAnsi="Calibri" w:cs="Calibri"/>
          <w:sz w:val="24"/>
          <w:szCs w:val="24"/>
          <w:u w:val="single"/>
        </w:rPr>
      </w:pPr>
      <w:proofErr w:type="gramStart"/>
      <w:r>
        <w:rPr>
          <w:rFonts w:ascii="Calibri" w:hAnsi="Calibri" w:cs="Calibri"/>
          <w:sz w:val="24"/>
          <w:szCs w:val="24"/>
          <w:u w:val="single"/>
        </w:rPr>
        <w:t>Forum.</w:t>
      </w:r>
      <w:proofErr w:type="gramEnd"/>
      <w:r w:rsidR="006C6E9C">
        <w:rPr>
          <w:rFonts w:ascii="Calibri" w:hAnsi="Calibri" w:cs="Calibri"/>
          <w:sz w:val="24"/>
          <w:szCs w:val="24"/>
          <w:u w:val="single"/>
        </w:rPr>
        <w:t xml:space="preserve">  </w:t>
      </w:r>
      <w:r>
        <w:rPr>
          <w:rFonts w:ascii="Calibri" w:hAnsi="Calibri" w:cs="Calibri"/>
          <w:sz w:val="24"/>
          <w:szCs w:val="24"/>
          <w:u w:val="single"/>
        </w:rPr>
        <w:t>The primary discussion at our meeting was around what we need to be doing post</w:t>
      </w:r>
      <w:r>
        <w:rPr>
          <w:rFonts w:ascii="Calibri" w:hAnsi="Calibri" w:cs="Calibri"/>
          <w:sz w:val="24"/>
          <w:szCs w:val="24"/>
          <w:u w:val="single"/>
        </w:rPr>
        <w:tab/>
      </w:r>
    </w:p>
    <w:p w:rsidR="00D04DCD" w:rsidRDefault="00D04DCD" w:rsidP="00D04DCD">
      <w:pPr>
        <w:rPr>
          <w:rFonts w:ascii="Calibri" w:hAnsi="Calibri" w:cs="Calibri"/>
          <w:sz w:val="24"/>
          <w:szCs w:val="24"/>
          <w:u w:val="single"/>
        </w:rPr>
      </w:pPr>
      <w:proofErr w:type="gramStart"/>
      <w:r>
        <w:rPr>
          <w:rFonts w:ascii="Calibri" w:hAnsi="Calibri" w:cs="Calibri"/>
          <w:sz w:val="24"/>
          <w:szCs w:val="24"/>
          <w:u w:val="single"/>
        </w:rPr>
        <w:t>outreach</w:t>
      </w:r>
      <w:proofErr w:type="gramEnd"/>
      <w:r>
        <w:rPr>
          <w:rFonts w:ascii="Calibri" w:hAnsi="Calibri" w:cs="Calibri"/>
          <w:sz w:val="24"/>
          <w:szCs w:val="24"/>
          <w:u w:val="single"/>
        </w:rPr>
        <w:t xml:space="preserve"> and enrollment.  CHI has created a </w:t>
      </w:r>
      <w:r w:rsidRPr="00D04DCD">
        <w:rPr>
          <w:rFonts w:ascii="Calibri" w:hAnsi="Calibri" w:cs="Calibri"/>
          <w:i/>
          <w:sz w:val="24"/>
          <w:szCs w:val="24"/>
          <w:u w:val="single"/>
        </w:rPr>
        <w:t>Client Utilization Survey</w:t>
      </w:r>
      <w:r>
        <w:rPr>
          <w:rFonts w:ascii="Calibri" w:hAnsi="Calibri" w:cs="Calibri"/>
          <w:sz w:val="24"/>
          <w:szCs w:val="24"/>
          <w:u w:val="single"/>
        </w:rPr>
        <w:t xml:space="preserve"> and database system that</w:t>
      </w:r>
      <w:r>
        <w:rPr>
          <w:rFonts w:ascii="Calibri" w:hAnsi="Calibri" w:cs="Calibri"/>
          <w:sz w:val="24"/>
          <w:szCs w:val="24"/>
          <w:u w:val="single"/>
        </w:rPr>
        <w:tab/>
      </w:r>
    </w:p>
    <w:p w:rsidR="00D04DCD" w:rsidRDefault="00D04DCD" w:rsidP="00D04DCD">
      <w:pPr>
        <w:rPr>
          <w:rFonts w:ascii="Calibri" w:hAnsi="Calibri" w:cs="Calibri"/>
          <w:sz w:val="24"/>
          <w:szCs w:val="24"/>
          <w:u w:val="single"/>
        </w:rPr>
      </w:pPr>
      <w:proofErr w:type="gramStart"/>
      <w:r>
        <w:rPr>
          <w:rFonts w:ascii="Calibri" w:hAnsi="Calibri" w:cs="Calibri"/>
          <w:sz w:val="24"/>
          <w:szCs w:val="24"/>
          <w:u w:val="single"/>
        </w:rPr>
        <w:t>they</w:t>
      </w:r>
      <w:proofErr w:type="gramEnd"/>
      <w:r>
        <w:rPr>
          <w:rFonts w:ascii="Calibri" w:hAnsi="Calibri" w:cs="Calibri"/>
          <w:sz w:val="24"/>
          <w:szCs w:val="24"/>
          <w:u w:val="single"/>
        </w:rPr>
        <w:t xml:space="preserve"> will demonstrate on 6/4/14 from 10-11 am at 1919 16</w:t>
      </w:r>
      <w:r w:rsidRPr="00D04DCD">
        <w:rPr>
          <w:rFonts w:ascii="Calibri" w:hAnsi="Calibri" w:cs="Calibri"/>
          <w:sz w:val="24"/>
          <w:szCs w:val="24"/>
          <w:u w:val="single"/>
          <w:vertAlign w:val="superscript"/>
        </w:rPr>
        <w:t>th</w:t>
      </w:r>
      <w:r>
        <w:rPr>
          <w:rFonts w:ascii="Calibri" w:hAnsi="Calibri" w:cs="Calibri"/>
          <w:sz w:val="24"/>
          <w:szCs w:val="24"/>
          <w:u w:val="single"/>
        </w:rPr>
        <w:t xml:space="preserve"> St.  We also discussed the future</w:t>
      </w:r>
      <w:r>
        <w:rPr>
          <w:rFonts w:ascii="Calibri" w:hAnsi="Calibri" w:cs="Calibri"/>
          <w:sz w:val="24"/>
          <w:szCs w:val="24"/>
          <w:u w:val="single"/>
        </w:rPr>
        <w:tab/>
      </w:r>
    </w:p>
    <w:p w:rsidR="00D04DCD" w:rsidRDefault="00D04DCD" w:rsidP="00D04DCD">
      <w:pPr>
        <w:rPr>
          <w:rFonts w:ascii="Calibri" w:hAnsi="Calibri" w:cs="Calibri"/>
          <w:sz w:val="24"/>
          <w:szCs w:val="24"/>
          <w:u w:val="single"/>
        </w:rPr>
      </w:pPr>
      <w:proofErr w:type="gramStart"/>
      <w:r>
        <w:rPr>
          <w:rFonts w:ascii="Calibri" w:hAnsi="Calibri" w:cs="Calibri"/>
          <w:sz w:val="24"/>
          <w:szCs w:val="24"/>
          <w:u w:val="single"/>
        </w:rPr>
        <w:t>of</w:t>
      </w:r>
      <w:proofErr w:type="gramEnd"/>
      <w:r>
        <w:rPr>
          <w:rFonts w:ascii="Calibri" w:hAnsi="Calibri" w:cs="Calibri"/>
          <w:sz w:val="24"/>
          <w:szCs w:val="24"/>
          <w:u w:val="single"/>
        </w:rPr>
        <w:t xml:space="preserve"> the CEC program and issues around DACA and PRUCOL Medi-Cal denials for DHS. We</w:t>
      </w:r>
      <w:r>
        <w:rPr>
          <w:rFonts w:ascii="Calibri" w:hAnsi="Calibri" w:cs="Calibri"/>
          <w:sz w:val="24"/>
          <w:szCs w:val="24"/>
          <w:u w:val="single"/>
        </w:rPr>
        <w:tab/>
      </w:r>
      <w:r>
        <w:rPr>
          <w:rFonts w:ascii="Calibri" w:hAnsi="Calibri" w:cs="Calibri"/>
          <w:sz w:val="24"/>
          <w:szCs w:val="24"/>
          <w:u w:val="single"/>
        </w:rPr>
        <w:tab/>
      </w:r>
    </w:p>
    <w:p w:rsidR="001D3496" w:rsidRDefault="00D04DCD" w:rsidP="00D04DCD">
      <w:pPr>
        <w:rPr>
          <w:rFonts w:ascii="Calibri" w:hAnsi="Calibri" w:cs="Calibri"/>
          <w:sz w:val="24"/>
          <w:szCs w:val="24"/>
          <w:u w:val="single"/>
        </w:rPr>
      </w:pPr>
      <w:proofErr w:type="gramStart"/>
      <w:r>
        <w:rPr>
          <w:rFonts w:ascii="Calibri" w:hAnsi="Calibri" w:cs="Calibri"/>
          <w:sz w:val="24"/>
          <w:szCs w:val="24"/>
          <w:u w:val="single"/>
        </w:rPr>
        <w:t>c</w:t>
      </w:r>
      <w:r w:rsidR="00EF2C28">
        <w:rPr>
          <w:rFonts w:ascii="Calibri" w:hAnsi="Calibri" w:cs="Calibri"/>
          <w:sz w:val="24"/>
          <w:szCs w:val="24"/>
          <w:u w:val="single"/>
        </w:rPr>
        <w:t>oncluded</w:t>
      </w:r>
      <w:proofErr w:type="gramEnd"/>
      <w:r w:rsidR="00EF2C28">
        <w:rPr>
          <w:rFonts w:ascii="Calibri" w:hAnsi="Calibri" w:cs="Calibri"/>
          <w:sz w:val="24"/>
          <w:szCs w:val="24"/>
          <w:u w:val="single"/>
        </w:rPr>
        <w:t xml:space="preserve"> our discussion by making</w:t>
      </w:r>
      <w:r>
        <w:rPr>
          <w:rFonts w:ascii="Calibri" w:hAnsi="Calibri" w:cs="Calibri"/>
          <w:sz w:val="24"/>
          <w:szCs w:val="24"/>
          <w:u w:val="single"/>
        </w:rPr>
        <w:t xml:space="preserve"> plans to present at the next BHC Steering Committee.</w:t>
      </w:r>
      <w:r w:rsidR="00F30F3E" w:rsidRPr="006C6E9C">
        <w:rPr>
          <w:rFonts w:ascii="Calibri" w:hAnsi="Calibri" w:cs="Calibri"/>
          <w:sz w:val="24"/>
          <w:szCs w:val="24"/>
          <w:u w:val="single"/>
        </w:rPr>
        <w:tab/>
      </w:r>
    </w:p>
    <w:p w:rsidR="000A36A3" w:rsidRDefault="000A36A3" w:rsidP="000A36A3">
      <w:pPr>
        <w:rPr>
          <w:rFonts w:ascii="Rockwell" w:hAnsi="Rockwell"/>
          <w:sz w:val="24"/>
          <w:szCs w:val="24"/>
        </w:rPr>
      </w:pPr>
      <w:r>
        <w:rPr>
          <w:rFonts w:ascii="Rockwell" w:hAnsi="Rockwell"/>
          <w:sz w:val="24"/>
          <w:szCs w:val="24"/>
        </w:rPr>
        <w:t>Findings or needs related to Communications or Evaluation/Learning</w:t>
      </w:r>
    </w:p>
    <w:p w:rsidR="000A36A3" w:rsidRDefault="000A36A3" w:rsidP="00220686">
      <w:pPr>
        <w:spacing w:after="0"/>
        <w:rPr>
          <w:rFonts w:ascii="Calibri" w:hAnsi="Calibri" w:cs="Calibri"/>
          <w:sz w:val="24"/>
          <w:szCs w:val="24"/>
          <w:u w:val="single"/>
        </w:rPr>
      </w:pPr>
      <w:r>
        <w:rPr>
          <w:rFonts w:ascii="Calibri" w:hAnsi="Calibri" w:cs="Calibri"/>
          <w:sz w:val="24"/>
          <w:szCs w:val="24"/>
        </w:rPr>
        <w:tab/>
      </w:r>
      <w:r w:rsidR="007B3E56">
        <w:rPr>
          <w:rFonts w:ascii="Calibri" w:hAnsi="Calibri" w:cs="Calibri"/>
          <w:sz w:val="24"/>
          <w:szCs w:val="24"/>
          <w:u w:val="single"/>
        </w:rPr>
        <w:t>We will need some assistance in planning a community forum for this fall.</w:t>
      </w:r>
      <w:r>
        <w:rPr>
          <w:rFonts w:ascii="Calibri" w:hAnsi="Calibri" w:cs="Calibri"/>
          <w:sz w:val="24"/>
          <w:szCs w:val="24"/>
          <w:u w:val="single"/>
        </w:rPr>
        <w:tab/>
      </w:r>
      <w:r>
        <w:rPr>
          <w:rFonts w:ascii="Calibri" w:hAnsi="Calibri" w:cs="Calibri"/>
          <w:sz w:val="24"/>
          <w:szCs w:val="24"/>
          <w:u w:val="single"/>
        </w:rPr>
        <w:tab/>
      </w:r>
    </w:p>
    <w:p w:rsidR="006D5C3F" w:rsidRPr="001D3496" w:rsidRDefault="006D5C3F" w:rsidP="006D5C3F">
      <w:pPr>
        <w:spacing w:after="0"/>
        <w:rPr>
          <w:rFonts w:ascii="Calibri" w:hAnsi="Calibri" w:cs="Calibri"/>
          <w:sz w:val="24"/>
          <w:szCs w:val="24"/>
          <w:u w:val="single"/>
        </w:rPr>
      </w:pPr>
    </w:p>
    <w:tbl>
      <w:tblPr>
        <w:tblStyle w:val="TableGrid"/>
        <w:tblW w:w="10260" w:type="dxa"/>
        <w:tblInd w:w="-342" w:type="dxa"/>
        <w:tblLook w:val="04A0" w:firstRow="1" w:lastRow="0" w:firstColumn="1" w:lastColumn="0" w:noHBand="0" w:noVBand="1"/>
      </w:tblPr>
      <w:tblGrid>
        <w:gridCol w:w="3870"/>
        <w:gridCol w:w="6390"/>
      </w:tblGrid>
      <w:tr w:rsidR="001D3496" w:rsidTr="007E1CBA">
        <w:tc>
          <w:tcPr>
            <w:tcW w:w="3870" w:type="dxa"/>
            <w:shd w:val="clear" w:color="auto" w:fill="000000" w:themeFill="text1"/>
          </w:tcPr>
          <w:p w:rsidR="001D3496" w:rsidRPr="001D3496" w:rsidRDefault="001D3496" w:rsidP="00831A90">
            <w:pPr>
              <w:spacing w:after="0"/>
              <w:jc w:val="center"/>
              <w:rPr>
                <w:rFonts w:ascii="Calibri" w:hAnsi="Calibri" w:cs="Calibri"/>
                <w:b/>
                <w:color w:val="FFFFFF" w:themeColor="background1"/>
                <w:sz w:val="24"/>
                <w:szCs w:val="24"/>
              </w:rPr>
            </w:pPr>
            <w:r w:rsidRPr="001D3496">
              <w:rPr>
                <w:rFonts w:ascii="Calibri" w:hAnsi="Calibri" w:cs="Calibri"/>
                <w:b/>
                <w:color w:val="FFFFFF" w:themeColor="background1"/>
                <w:sz w:val="24"/>
                <w:szCs w:val="24"/>
              </w:rPr>
              <w:t>201</w:t>
            </w:r>
            <w:r w:rsidR="00831A90">
              <w:rPr>
                <w:rFonts w:ascii="Calibri" w:hAnsi="Calibri" w:cs="Calibri"/>
                <w:b/>
                <w:color w:val="FFFFFF" w:themeColor="background1"/>
                <w:sz w:val="24"/>
                <w:szCs w:val="24"/>
              </w:rPr>
              <w:t>4</w:t>
            </w:r>
            <w:r w:rsidRPr="001D3496">
              <w:rPr>
                <w:rFonts w:ascii="Calibri" w:hAnsi="Calibri" w:cs="Calibri"/>
                <w:b/>
                <w:color w:val="FFFFFF" w:themeColor="background1"/>
                <w:sz w:val="24"/>
                <w:szCs w:val="24"/>
              </w:rPr>
              <w:t xml:space="preserve"> Result</w:t>
            </w:r>
          </w:p>
        </w:tc>
        <w:tc>
          <w:tcPr>
            <w:tcW w:w="6390" w:type="dxa"/>
            <w:shd w:val="clear" w:color="auto" w:fill="000000" w:themeFill="text1"/>
          </w:tcPr>
          <w:p w:rsidR="001D3496" w:rsidRDefault="00F33EF8" w:rsidP="001D3496">
            <w:pPr>
              <w:spacing w:after="0"/>
              <w:jc w:val="center"/>
              <w:rPr>
                <w:rFonts w:ascii="Calibri" w:hAnsi="Calibri" w:cs="Calibri"/>
                <w:b/>
                <w:color w:val="FFFFFF" w:themeColor="background1"/>
                <w:sz w:val="24"/>
                <w:szCs w:val="24"/>
              </w:rPr>
            </w:pPr>
            <w:r>
              <w:rPr>
                <w:rFonts w:ascii="Calibri" w:hAnsi="Calibri" w:cs="Calibri"/>
                <w:b/>
                <w:color w:val="FFFFFF" w:themeColor="background1"/>
                <w:sz w:val="24"/>
                <w:szCs w:val="24"/>
              </w:rPr>
              <w:t xml:space="preserve">Summary of Work and </w:t>
            </w:r>
            <w:r w:rsidR="001D3496">
              <w:rPr>
                <w:rFonts w:ascii="Calibri" w:hAnsi="Calibri" w:cs="Calibri"/>
                <w:b/>
                <w:color w:val="FFFFFF" w:themeColor="background1"/>
                <w:sz w:val="24"/>
                <w:szCs w:val="24"/>
              </w:rPr>
              <w:t>Pr</w:t>
            </w:r>
            <w:r>
              <w:rPr>
                <w:rFonts w:ascii="Calibri" w:hAnsi="Calibri" w:cs="Calibri"/>
                <w:b/>
                <w:color w:val="FFFFFF" w:themeColor="background1"/>
                <w:sz w:val="24"/>
                <w:szCs w:val="24"/>
              </w:rPr>
              <w:t>ogress</w:t>
            </w:r>
          </w:p>
          <w:p w:rsidR="001D3496" w:rsidRPr="001D3496" w:rsidRDefault="001D3496" w:rsidP="00F33EF8">
            <w:pPr>
              <w:spacing w:after="0"/>
              <w:jc w:val="center"/>
              <w:rPr>
                <w:rFonts w:ascii="Calibri" w:hAnsi="Calibri" w:cs="Calibri"/>
                <w:b/>
                <w:i/>
                <w:color w:val="FFFFFF" w:themeColor="background1"/>
                <w:sz w:val="20"/>
                <w:szCs w:val="20"/>
              </w:rPr>
            </w:pPr>
            <w:r w:rsidRPr="001D3496">
              <w:rPr>
                <w:rFonts w:ascii="Calibri" w:hAnsi="Calibri" w:cs="Calibri"/>
                <w:b/>
                <w:i/>
                <w:color w:val="FFFFFF" w:themeColor="background1"/>
                <w:sz w:val="20"/>
                <w:szCs w:val="20"/>
              </w:rPr>
              <w:t xml:space="preserve">Include number </w:t>
            </w:r>
            <w:r w:rsidR="00F33EF8">
              <w:rPr>
                <w:rFonts w:ascii="Calibri" w:hAnsi="Calibri" w:cs="Calibri"/>
                <w:b/>
                <w:i/>
                <w:color w:val="FFFFFF" w:themeColor="background1"/>
                <w:sz w:val="20"/>
                <w:szCs w:val="20"/>
              </w:rPr>
              <w:t>new/total</w:t>
            </w:r>
            <w:r w:rsidRPr="001D3496">
              <w:rPr>
                <w:rFonts w:ascii="Calibri" w:hAnsi="Calibri" w:cs="Calibri"/>
                <w:b/>
                <w:i/>
                <w:color w:val="FFFFFF" w:themeColor="background1"/>
                <w:sz w:val="20"/>
                <w:szCs w:val="20"/>
              </w:rPr>
              <w:t xml:space="preserve"> and details about progress of work</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Continue partnering with residents and community partners to increase the number of South Kern residents newly enrolled in health insurance by 1,500.</w:t>
            </w:r>
          </w:p>
        </w:tc>
        <w:tc>
          <w:tcPr>
            <w:tcW w:w="6390" w:type="dxa"/>
          </w:tcPr>
          <w:p w:rsidR="006D5C3F" w:rsidRDefault="006C6E9C" w:rsidP="001D3496">
            <w:pPr>
              <w:rPr>
                <w:rFonts w:ascii="Calibri" w:hAnsi="Calibri" w:cs="Calibri"/>
                <w:sz w:val="24"/>
                <w:szCs w:val="24"/>
              </w:rPr>
            </w:pPr>
            <w:r>
              <w:rPr>
                <w:rFonts w:ascii="Calibri" w:hAnsi="Calibri" w:cs="Calibri"/>
                <w:sz w:val="24"/>
                <w:szCs w:val="24"/>
              </w:rPr>
              <w:t>Nearly 4,000 Medi-Cal and Covered California applications were submitted by partner agencies between 10/1/13 and 3/31/14.  We have far exceeded the goal of 1,500 newly enrolled residents</w:t>
            </w:r>
            <w:r w:rsidR="00F30F3E">
              <w:rPr>
                <w:rFonts w:ascii="Calibri" w:hAnsi="Calibri" w:cs="Calibri"/>
                <w:sz w:val="24"/>
                <w:szCs w:val="24"/>
              </w:rPr>
              <w:t>.</w:t>
            </w:r>
          </w:p>
        </w:tc>
      </w:tr>
      <w:tr w:rsidR="006D5C3F" w:rsidTr="007E1CBA">
        <w:tc>
          <w:tcPr>
            <w:tcW w:w="3870" w:type="dxa"/>
            <w:vAlign w:val="center"/>
          </w:tcPr>
          <w:p w:rsidR="006D5C3F" w:rsidRPr="00923EDD" w:rsidRDefault="007E1CBA" w:rsidP="00491E19">
            <w:pPr>
              <w:spacing w:after="60"/>
              <w:contextualSpacing/>
              <w:rPr>
                <w:rFonts w:ascii="Calibri" w:hAnsi="Calibri"/>
                <w:sz w:val="22"/>
              </w:rPr>
            </w:pPr>
            <w:r w:rsidRPr="007E1CBA">
              <w:rPr>
                <w:rFonts w:ascii="Calibri" w:hAnsi="Calibri"/>
                <w:sz w:val="22"/>
              </w:rPr>
              <w:t>Establish family-centered care practices in three local clinics.</w:t>
            </w:r>
          </w:p>
        </w:tc>
        <w:tc>
          <w:tcPr>
            <w:tcW w:w="6390" w:type="dxa"/>
          </w:tcPr>
          <w:p w:rsidR="006D5C3F" w:rsidRDefault="006C6E9C" w:rsidP="006C6E9C">
            <w:pPr>
              <w:rPr>
                <w:rFonts w:ascii="Calibri" w:hAnsi="Calibri" w:cs="Calibri"/>
                <w:sz w:val="24"/>
                <w:szCs w:val="24"/>
              </w:rPr>
            </w:pPr>
            <w:r>
              <w:rPr>
                <w:rFonts w:ascii="Calibri" w:hAnsi="Calibri" w:cs="Calibri"/>
                <w:sz w:val="24"/>
                <w:szCs w:val="24"/>
              </w:rPr>
              <w:t xml:space="preserve">CSV continues to </w:t>
            </w:r>
            <w:r w:rsidR="00F30F3E">
              <w:rPr>
                <w:rFonts w:ascii="Calibri" w:hAnsi="Calibri" w:cs="Calibri"/>
                <w:sz w:val="24"/>
                <w:szCs w:val="24"/>
              </w:rPr>
              <w:t>purs</w:t>
            </w:r>
            <w:r>
              <w:rPr>
                <w:rFonts w:ascii="Calibri" w:hAnsi="Calibri" w:cs="Calibri"/>
                <w:sz w:val="24"/>
                <w:szCs w:val="24"/>
              </w:rPr>
              <w:t>ue</w:t>
            </w:r>
            <w:r w:rsidR="00F30F3E">
              <w:rPr>
                <w:rFonts w:ascii="Calibri" w:hAnsi="Calibri" w:cs="Calibri"/>
                <w:sz w:val="24"/>
                <w:szCs w:val="24"/>
              </w:rPr>
              <w:t xml:space="preserve"> Patient Centered Medical Home accreditation through the Joint Commission and the National Center on Quality Assurance over the next several years.</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Increase the availability and integration of health services through non-traditional venues including: schools; mobile clinics; and non-traditional providers and supports such as interns.</w:t>
            </w:r>
          </w:p>
        </w:tc>
        <w:tc>
          <w:tcPr>
            <w:tcW w:w="6390" w:type="dxa"/>
          </w:tcPr>
          <w:p w:rsidR="006D5C3F" w:rsidRDefault="001551F0" w:rsidP="001551F0">
            <w:pPr>
              <w:rPr>
                <w:rFonts w:ascii="Calibri" w:hAnsi="Calibri" w:cs="Calibri"/>
                <w:sz w:val="24"/>
                <w:szCs w:val="24"/>
              </w:rPr>
            </w:pPr>
            <w:r>
              <w:rPr>
                <w:rFonts w:ascii="Calibri" w:hAnsi="Calibri" w:cs="Calibri"/>
                <w:sz w:val="24"/>
                <w:szCs w:val="24"/>
              </w:rPr>
              <w:t xml:space="preserve">Debbie W. shared several examples on how the role of school nurses is expanding to provide more health care services in school settings for managing students’ chronic illnesses.  She also mentioned the annual eye care services that are provide to schools county wide.  Bill P. mentioned that </w:t>
            </w:r>
            <w:r w:rsidR="005E60AE">
              <w:rPr>
                <w:rFonts w:ascii="Calibri" w:hAnsi="Calibri" w:cs="Calibri"/>
                <w:sz w:val="24"/>
                <w:szCs w:val="24"/>
              </w:rPr>
              <w:t xml:space="preserve">one of </w:t>
            </w:r>
            <w:r>
              <w:rPr>
                <w:rFonts w:ascii="Calibri" w:hAnsi="Calibri" w:cs="Calibri"/>
                <w:sz w:val="24"/>
                <w:szCs w:val="24"/>
              </w:rPr>
              <w:t>CSV</w:t>
            </w:r>
            <w:r w:rsidR="005E60AE">
              <w:rPr>
                <w:rFonts w:ascii="Calibri" w:hAnsi="Calibri" w:cs="Calibri"/>
                <w:sz w:val="24"/>
                <w:szCs w:val="24"/>
              </w:rPr>
              <w:t>’s</w:t>
            </w:r>
            <w:r>
              <w:rPr>
                <w:rFonts w:ascii="Calibri" w:hAnsi="Calibri" w:cs="Calibri"/>
                <w:sz w:val="24"/>
                <w:szCs w:val="24"/>
              </w:rPr>
              <w:t xml:space="preserve"> refurbished mobile medical/dental unit</w:t>
            </w:r>
            <w:r w:rsidR="005E60AE">
              <w:rPr>
                <w:rFonts w:ascii="Calibri" w:hAnsi="Calibri" w:cs="Calibri"/>
                <w:sz w:val="24"/>
                <w:szCs w:val="24"/>
              </w:rPr>
              <w:t>s</w:t>
            </w:r>
            <w:r>
              <w:rPr>
                <w:rFonts w:ascii="Calibri" w:hAnsi="Calibri" w:cs="Calibri"/>
                <w:sz w:val="24"/>
                <w:szCs w:val="24"/>
              </w:rPr>
              <w:t xml:space="preserve"> is back in Kern County.</w:t>
            </w:r>
            <w:r w:rsidR="005E60AE">
              <w:rPr>
                <w:rFonts w:ascii="Calibri" w:hAnsi="Calibri" w:cs="Calibri"/>
                <w:sz w:val="24"/>
                <w:szCs w:val="24"/>
              </w:rPr>
              <w:t xml:space="preserve">  The other is due back in the next month.</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 xml:space="preserve">Create a culture of prevention among 100% of BHC-SK community partners by </w:t>
            </w:r>
            <w:r w:rsidRPr="007E1CBA">
              <w:rPr>
                <w:rFonts w:ascii="Calibri" w:hAnsi="Calibri"/>
                <w:sz w:val="22"/>
              </w:rPr>
              <w:lastRenderedPageBreak/>
              <w:t>integrating education on appropriate emergency/urgent care usage as a standard practice during enrollment and linkage services.</w:t>
            </w:r>
          </w:p>
        </w:tc>
        <w:tc>
          <w:tcPr>
            <w:tcW w:w="6390" w:type="dxa"/>
          </w:tcPr>
          <w:p w:rsidR="006D5C3F" w:rsidRDefault="006C6E9C" w:rsidP="001D3496">
            <w:pPr>
              <w:rPr>
                <w:rFonts w:ascii="Calibri" w:hAnsi="Calibri" w:cs="Calibri"/>
                <w:sz w:val="24"/>
                <w:szCs w:val="24"/>
              </w:rPr>
            </w:pPr>
            <w:r>
              <w:rPr>
                <w:rFonts w:ascii="Calibri" w:hAnsi="Calibri" w:cs="Calibri"/>
                <w:sz w:val="24"/>
                <w:szCs w:val="24"/>
              </w:rPr>
              <w:lastRenderedPageBreak/>
              <w:t>We continued discussing how we would implement an education plan during the next open enrollment period</w:t>
            </w:r>
            <w:r w:rsidR="007B3E56">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rPr>
              <w:lastRenderedPageBreak/>
              <w:t>Dignity is working on a flyer or brochure on appropriate utilization of ER/Urgent care visits with an emphasis on preventative care.  GBLA also has resource material to share.</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lastRenderedPageBreak/>
              <w:t>Advocate for local government leaders to hold a community forum on emergency health care needs and resources in South Kern.</w:t>
            </w:r>
          </w:p>
        </w:tc>
        <w:tc>
          <w:tcPr>
            <w:tcW w:w="6390" w:type="dxa"/>
          </w:tcPr>
          <w:p w:rsidR="006D5C3F" w:rsidRDefault="007B3E56" w:rsidP="001551F0">
            <w:pPr>
              <w:rPr>
                <w:rFonts w:ascii="Calibri" w:hAnsi="Calibri" w:cs="Calibri"/>
                <w:sz w:val="24"/>
                <w:szCs w:val="24"/>
              </w:rPr>
            </w:pPr>
            <w:r>
              <w:rPr>
                <w:rFonts w:ascii="Calibri" w:hAnsi="Calibri" w:cs="Calibri"/>
                <w:sz w:val="24"/>
                <w:szCs w:val="24"/>
              </w:rPr>
              <w:t xml:space="preserve">The Health Action Team </w:t>
            </w:r>
            <w:r w:rsidR="001551F0">
              <w:rPr>
                <w:rFonts w:ascii="Calibri" w:hAnsi="Calibri" w:cs="Calibri"/>
                <w:sz w:val="24"/>
                <w:szCs w:val="24"/>
              </w:rPr>
              <w:t>is moving forward on creating</w:t>
            </w:r>
            <w:r>
              <w:rPr>
                <w:rFonts w:ascii="Calibri" w:hAnsi="Calibri" w:cs="Calibri"/>
                <w:sz w:val="24"/>
                <w:szCs w:val="24"/>
              </w:rPr>
              <w:t xml:space="preserve"> a community forum around emergency services in partnership with Supervisor Perez’s office sometime in the fall of 2014.</w:t>
            </w:r>
          </w:p>
        </w:tc>
      </w:tr>
    </w:tbl>
    <w:p w:rsidR="001D3496" w:rsidRPr="00F33EF8" w:rsidRDefault="00F2182E" w:rsidP="00220686">
      <w:pPr>
        <w:spacing w:before="120"/>
        <w:rPr>
          <w:rFonts w:ascii="Calibri" w:hAnsi="Calibri" w:cs="Calibri"/>
          <w:b/>
          <w:i/>
          <w:sz w:val="24"/>
          <w:szCs w:val="24"/>
        </w:rPr>
      </w:pPr>
      <w:r>
        <w:rPr>
          <w:rFonts w:ascii="Calibri" w:hAnsi="Calibri" w:cs="Calibri"/>
          <w:b/>
          <w:i/>
          <w:sz w:val="24"/>
          <w:szCs w:val="24"/>
        </w:rPr>
        <w:t>Please a</w:t>
      </w:r>
      <w:r w:rsidR="00F33EF8">
        <w:rPr>
          <w:rFonts w:ascii="Calibri" w:hAnsi="Calibri" w:cs="Calibri"/>
          <w:b/>
          <w:i/>
          <w:sz w:val="24"/>
          <w:szCs w:val="24"/>
        </w:rPr>
        <w:t xml:space="preserve">ttach a copy of the </w:t>
      </w:r>
      <w:r>
        <w:rPr>
          <w:rFonts w:ascii="Calibri" w:hAnsi="Calibri" w:cs="Calibri"/>
          <w:b/>
          <w:i/>
          <w:sz w:val="24"/>
          <w:szCs w:val="24"/>
        </w:rPr>
        <w:t xml:space="preserve">meeting </w:t>
      </w:r>
      <w:r w:rsidR="00F33EF8">
        <w:rPr>
          <w:rFonts w:ascii="Calibri" w:hAnsi="Calibri" w:cs="Calibri"/>
          <w:b/>
          <w:i/>
          <w:sz w:val="24"/>
          <w:szCs w:val="24"/>
        </w:rPr>
        <w:t>sign-in sheet.</w:t>
      </w:r>
    </w:p>
    <w:sectPr w:rsidR="001D3496" w:rsidRPr="00F33EF8"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CA" w:rsidRDefault="00E32FCA">
      <w:pPr>
        <w:spacing w:after="0"/>
      </w:pPr>
      <w:r>
        <w:separator/>
      </w:r>
    </w:p>
    <w:p w:rsidR="00E32FCA" w:rsidRDefault="00E32FCA"/>
    <w:p w:rsidR="00E32FCA" w:rsidRDefault="00E32FCA"/>
  </w:endnote>
  <w:endnote w:type="continuationSeparator" w:id="0">
    <w:p w:rsidR="00E32FCA" w:rsidRDefault="00E32FCA">
      <w:pPr>
        <w:spacing w:after="0"/>
      </w:pPr>
      <w:r>
        <w:continuationSeparator/>
      </w:r>
    </w:p>
    <w:p w:rsidR="00E32FCA" w:rsidRDefault="00E32FCA"/>
    <w:p w:rsidR="00E32FCA" w:rsidRDefault="00E3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CA" w:rsidRDefault="00E32FCA">
      <w:pPr>
        <w:spacing w:after="0"/>
      </w:pPr>
      <w:r>
        <w:separator/>
      </w:r>
    </w:p>
    <w:p w:rsidR="00E32FCA" w:rsidRDefault="00E32FCA"/>
    <w:p w:rsidR="00E32FCA" w:rsidRDefault="00E32FCA"/>
  </w:footnote>
  <w:footnote w:type="continuationSeparator" w:id="0">
    <w:p w:rsidR="00E32FCA" w:rsidRDefault="00E32FCA">
      <w:pPr>
        <w:spacing w:after="0"/>
      </w:pPr>
      <w:r>
        <w:continuationSeparator/>
      </w:r>
    </w:p>
    <w:p w:rsidR="00E32FCA" w:rsidRDefault="00E32FCA"/>
    <w:p w:rsidR="00E32FCA" w:rsidRDefault="00E32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384882">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14"/>
  </w:num>
  <w:num w:numId="10">
    <w:abstractNumId w:val="7"/>
  </w:num>
  <w:num w:numId="11">
    <w:abstractNumId w:val="8"/>
  </w:num>
  <w:num w:numId="12">
    <w:abstractNumId w:val="12"/>
  </w:num>
  <w:num w:numId="13">
    <w:abstractNumId w:val="15"/>
  </w:num>
  <w:num w:numId="14">
    <w:abstractNumId w:val="9"/>
  </w:num>
  <w:num w:numId="15">
    <w:abstractNumId w:val="6"/>
  </w:num>
  <w:num w:numId="16">
    <w:abstractNumId w:val="11"/>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221C1"/>
    <w:rsid w:val="000255D6"/>
    <w:rsid w:val="00036E99"/>
    <w:rsid w:val="0005373B"/>
    <w:rsid w:val="00065DFE"/>
    <w:rsid w:val="00067B43"/>
    <w:rsid w:val="00071B31"/>
    <w:rsid w:val="0007478C"/>
    <w:rsid w:val="000928D5"/>
    <w:rsid w:val="000A047A"/>
    <w:rsid w:val="000A36A3"/>
    <w:rsid w:val="000C4585"/>
    <w:rsid w:val="00120214"/>
    <w:rsid w:val="001256BB"/>
    <w:rsid w:val="00136186"/>
    <w:rsid w:val="00143F4F"/>
    <w:rsid w:val="0015225D"/>
    <w:rsid w:val="001551F0"/>
    <w:rsid w:val="0015534B"/>
    <w:rsid w:val="00156519"/>
    <w:rsid w:val="0015715C"/>
    <w:rsid w:val="001622C9"/>
    <w:rsid w:val="00162D59"/>
    <w:rsid w:val="00192C5B"/>
    <w:rsid w:val="00195119"/>
    <w:rsid w:val="001C03B7"/>
    <w:rsid w:val="001D0041"/>
    <w:rsid w:val="001D3496"/>
    <w:rsid w:val="001F294A"/>
    <w:rsid w:val="001F5E62"/>
    <w:rsid w:val="001F60EA"/>
    <w:rsid w:val="001F79FA"/>
    <w:rsid w:val="00217A7B"/>
    <w:rsid w:val="00220686"/>
    <w:rsid w:val="00237AA0"/>
    <w:rsid w:val="002434C8"/>
    <w:rsid w:val="00252D67"/>
    <w:rsid w:val="0026022F"/>
    <w:rsid w:val="0026717C"/>
    <w:rsid w:val="002671ED"/>
    <w:rsid w:val="002967C0"/>
    <w:rsid w:val="00296D6F"/>
    <w:rsid w:val="002A1765"/>
    <w:rsid w:val="002B1A46"/>
    <w:rsid w:val="002B3B6F"/>
    <w:rsid w:val="002F3816"/>
    <w:rsid w:val="002F7E5C"/>
    <w:rsid w:val="00305B3E"/>
    <w:rsid w:val="0032390F"/>
    <w:rsid w:val="00331FBC"/>
    <w:rsid w:val="003328BF"/>
    <w:rsid w:val="00360671"/>
    <w:rsid w:val="00364E43"/>
    <w:rsid w:val="00371761"/>
    <w:rsid w:val="00375C9F"/>
    <w:rsid w:val="00384882"/>
    <w:rsid w:val="003A1225"/>
    <w:rsid w:val="003B438F"/>
    <w:rsid w:val="003B60BD"/>
    <w:rsid w:val="003C16EF"/>
    <w:rsid w:val="003E5015"/>
    <w:rsid w:val="003F7FEF"/>
    <w:rsid w:val="00453A72"/>
    <w:rsid w:val="004578C6"/>
    <w:rsid w:val="00467001"/>
    <w:rsid w:val="00480C26"/>
    <w:rsid w:val="004842CB"/>
    <w:rsid w:val="00490EB3"/>
    <w:rsid w:val="004A42B8"/>
    <w:rsid w:val="004B3A14"/>
    <w:rsid w:val="004B7675"/>
    <w:rsid w:val="004C57EA"/>
    <w:rsid w:val="004C73A4"/>
    <w:rsid w:val="004C7704"/>
    <w:rsid w:val="004D40A9"/>
    <w:rsid w:val="004D6B72"/>
    <w:rsid w:val="004E1576"/>
    <w:rsid w:val="005119EB"/>
    <w:rsid w:val="00511F0C"/>
    <w:rsid w:val="005446B7"/>
    <w:rsid w:val="00565CA6"/>
    <w:rsid w:val="00565EA4"/>
    <w:rsid w:val="005C2554"/>
    <w:rsid w:val="005C31B4"/>
    <w:rsid w:val="005C4DB5"/>
    <w:rsid w:val="005C5A3A"/>
    <w:rsid w:val="005E23BC"/>
    <w:rsid w:val="005E60AE"/>
    <w:rsid w:val="005E65FC"/>
    <w:rsid w:val="005F1A2B"/>
    <w:rsid w:val="00600F0D"/>
    <w:rsid w:val="00603AD6"/>
    <w:rsid w:val="00607439"/>
    <w:rsid w:val="00626270"/>
    <w:rsid w:val="0062653B"/>
    <w:rsid w:val="00642EF3"/>
    <w:rsid w:val="0064386B"/>
    <w:rsid w:val="006521CC"/>
    <w:rsid w:val="00660413"/>
    <w:rsid w:val="00663E6C"/>
    <w:rsid w:val="006724E5"/>
    <w:rsid w:val="00672A27"/>
    <w:rsid w:val="00677508"/>
    <w:rsid w:val="00687214"/>
    <w:rsid w:val="006A6C77"/>
    <w:rsid w:val="006B0372"/>
    <w:rsid w:val="006C6E9C"/>
    <w:rsid w:val="006D4E04"/>
    <w:rsid w:val="006D5C3F"/>
    <w:rsid w:val="006F0446"/>
    <w:rsid w:val="00716B57"/>
    <w:rsid w:val="00732215"/>
    <w:rsid w:val="00732D2E"/>
    <w:rsid w:val="00741361"/>
    <w:rsid w:val="00746188"/>
    <w:rsid w:val="007554BC"/>
    <w:rsid w:val="0077035C"/>
    <w:rsid w:val="007707AF"/>
    <w:rsid w:val="00797CD0"/>
    <w:rsid w:val="007B0D60"/>
    <w:rsid w:val="007B3E56"/>
    <w:rsid w:val="007C5639"/>
    <w:rsid w:val="007E1CBA"/>
    <w:rsid w:val="00812076"/>
    <w:rsid w:val="00831A90"/>
    <w:rsid w:val="008321D6"/>
    <w:rsid w:val="00836B64"/>
    <w:rsid w:val="008417CF"/>
    <w:rsid w:val="0085189A"/>
    <w:rsid w:val="00857259"/>
    <w:rsid w:val="00861561"/>
    <w:rsid w:val="008672C2"/>
    <w:rsid w:val="00872681"/>
    <w:rsid w:val="00876798"/>
    <w:rsid w:val="00877D31"/>
    <w:rsid w:val="0089630F"/>
    <w:rsid w:val="008A18E3"/>
    <w:rsid w:val="008A2926"/>
    <w:rsid w:val="008A67CF"/>
    <w:rsid w:val="008C184E"/>
    <w:rsid w:val="008F3112"/>
    <w:rsid w:val="00902117"/>
    <w:rsid w:val="00903D4B"/>
    <w:rsid w:val="00910576"/>
    <w:rsid w:val="00914507"/>
    <w:rsid w:val="00986477"/>
    <w:rsid w:val="009A6065"/>
    <w:rsid w:val="009B00F3"/>
    <w:rsid w:val="009D423F"/>
    <w:rsid w:val="009E1BE4"/>
    <w:rsid w:val="009F7CA0"/>
    <w:rsid w:val="00A0479A"/>
    <w:rsid w:val="00A11F9D"/>
    <w:rsid w:val="00A233F1"/>
    <w:rsid w:val="00A248F1"/>
    <w:rsid w:val="00A30255"/>
    <w:rsid w:val="00A322B5"/>
    <w:rsid w:val="00A4634C"/>
    <w:rsid w:val="00A74C15"/>
    <w:rsid w:val="00A8170C"/>
    <w:rsid w:val="00AA569C"/>
    <w:rsid w:val="00AC46FB"/>
    <w:rsid w:val="00AD34E5"/>
    <w:rsid w:val="00AE253C"/>
    <w:rsid w:val="00AE5A02"/>
    <w:rsid w:val="00AF2B9A"/>
    <w:rsid w:val="00AF3BD9"/>
    <w:rsid w:val="00B15305"/>
    <w:rsid w:val="00B1642D"/>
    <w:rsid w:val="00B16519"/>
    <w:rsid w:val="00B44371"/>
    <w:rsid w:val="00B47EF5"/>
    <w:rsid w:val="00B60143"/>
    <w:rsid w:val="00B71553"/>
    <w:rsid w:val="00B901FA"/>
    <w:rsid w:val="00BB6408"/>
    <w:rsid w:val="00BC6770"/>
    <w:rsid w:val="00BC7615"/>
    <w:rsid w:val="00BD0982"/>
    <w:rsid w:val="00BD7DA8"/>
    <w:rsid w:val="00C20EAA"/>
    <w:rsid w:val="00C22B92"/>
    <w:rsid w:val="00C26EC6"/>
    <w:rsid w:val="00C4500B"/>
    <w:rsid w:val="00C63992"/>
    <w:rsid w:val="00C674AB"/>
    <w:rsid w:val="00C72A25"/>
    <w:rsid w:val="00C900DA"/>
    <w:rsid w:val="00CB1D4B"/>
    <w:rsid w:val="00CB69A9"/>
    <w:rsid w:val="00CC7217"/>
    <w:rsid w:val="00CE2840"/>
    <w:rsid w:val="00CE3454"/>
    <w:rsid w:val="00CE3B2C"/>
    <w:rsid w:val="00CF1172"/>
    <w:rsid w:val="00D028CC"/>
    <w:rsid w:val="00D04549"/>
    <w:rsid w:val="00D04DCD"/>
    <w:rsid w:val="00D10002"/>
    <w:rsid w:val="00D234F1"/>
    <w:rsid w:val="00D2491F"/>
    <w:rsid w:val="00D25BDB"/>
    <w:rsid w:val="00D30D22"/>
    <w:rsid w:val="00D420D7"/>
    <w:rsid w:val="00D458A2"/>
    <w:rsid w:val="00D729E5"/>
    <w:rsid w:val="00D913A9"/>
    <w:rsid w:val="00D91E59"/>
    <w:rsid w:val="00D91ED9"/>
    <w:rsid w:val="00DA6FDA"/>
    <w:rsid w:val="00DD1EFC"/>
    <w:rsid w:val="00DD3D9A"/>
    <w:rsid w:val="00DD606A"/>
    <w:rsid w:val="00DE06F9"/>
    <w:rsid w:val="00E07D66"/>
    <w:rsid w:val="00E13742"/>
    <w:rsid w:val="00E32FCA"/>
    <w:rsid w:val="00E51D8D"/>
    <w:rsid w:val="00E600B9"/>
    <w:rsid w:val="00E62E98"/>
    <w:rsid w:val="00E74609"/>
    <w:rsid w:val="00E74698"/>
    <w:rsid w:val="00E757B9"/>
    <w:rsid w:val="00E766C7"/>
    <w:rsid w:val="00E80DAA"/>
    <w:rsid w:val="00E816BB"/>
    <w:rsid w:val="00E8672B"/>
    <w:rsid w:val="00E93D9D"/>
    <w:rsid w:val="00EA2CCE"/>
    <w:rsid w:val="00EC1E46"/>
    <w:rsid w:val="00EC60F7"/>
    <w:rsid w:val="00ED6D05"/>
    <w:rsid w:val="00EF2C28"/>
    <w:rsid w:val="00F17A4D"/>
    <w:rsid w:val="00F2114F"/>
    <w:rsid w:val="00F2182E"/>
    <w:rsid w:val="00F26034"/>
    <w:rsid w:val="00F26C16"/>
    <w:rsid w:val="00F30F3E"/>
    <w:rsid w:val="00F33EF8"/>
    <w:rsid w:val="00F47A80"/>
    <w:rsid w:val="00F647C6"/>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99013506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D0CC6EC-6BAC-4DD9-9B11-908F651A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Mireles, Diana</cp:lastModifiedBy>
  <cp:revision>2</cp:revision>
  <cp:lastPrinted>2013-01-26T22:07:00Z</cp:lastPrinted>
  <dcterms:created xsi:type="dcterms:W3CDTF">2014-06-04T21:56:00Z</dcterms:created>
  <dcterms:modified xsi:type="dcterms:W3CDTF">2014-06-04T21:56:00Z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